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Załącznik Nr 2 do Uchwały Nr </w:t>
      </w:r>
      <w:r>
        <w:rPr>
          <w:rFonts w:cs="Times New Roman" w:ascii="Times New Roman" w:hAnsi="Times New Roman"/>
          <w:sz w:val="18"/>
          <w:szCs w:val="18"/>
        </w:rPr>
        <w:t>IV/27/2018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Rady Miasta Brzeziny z dnia 20 grudnia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2019-2022</w:t>
      </w:r>
    </w:p>
    <w:tbl>
      <w:tblPr>
        <w:tblW w:w="1581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8"/>
        <w:gridCol w:w="5553"/>
        <w:gridCol w:w="1342"/>
        <w:gridCol w:w="675"/>
        <w:gridCol w:w="675"/>
        <w:gridCol w:w="2"/>
        <w:gridCol w:w="1265"/>
        <w:gridCol w:w="2"/>
        <w:gridCol w:w="1196"/>
        <w:gridCol w:w="1"/>
        <w:gridCol w:w="1084"/>
        <w:gridCol w:w="1"/>
        <w:gridCol w:w="1098"/>
        <w:gridCol w:w="2"/>
        <w:gridCol w:w="1066"/>
        <w:gridCol w:w="1"/>
        <w:gridCol w:w="1174"/>
      </w:tblGrid>
      <w:tr>
        <w:trPr>
          <w:trHeight w:val="548" w:hRule="atLeast"/>
        </w:trPr>
        <w:tc>
          <w:tcPr>
            <w:tcW w:w="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Nazwa i cel</w:t>
            </w:r>
          </w:p>
        </w:tc>
        <w:tc>
          <w:tcPr>
            <w:tcW w:w="13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Jednostka odpowiedzialna lub koordynująca</w:t>
            </w:r>
          </w:p>
        </w:tc>
        <w:tc>
          <w:tcPr>
            <w:tcW w:w="1352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2019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2020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2021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2022</w:t>
            </w:r>
          </w:p>
        </w:tc>
        <w:tc>
          <w:tcPr>
            <w:tcW w:w="1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1267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9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08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0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0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przedsięwzięcia-ogółem (1.1+1.2+1.3)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20 854 713,61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9 750 812,33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6 956 019,51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18 762 602,84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1.a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271 929,96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122 079,74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146 379,74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1.b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20 582 783,65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9 628 732,59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6 931 719,51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18 616 223,10</w:t>
            </w:r>
          </w:p>
        </w:tc>
      </w:tr>
      <w:tr>
        <w:trPr>
          <w:trHeight w:val="529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12 864 962,06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8 560 812,33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4 136 219,51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12 697 031,84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175 929,96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71 079,74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95 379,74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1.1.1.3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135 609,96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46 440,00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70 740,00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1.1.1.4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E-aktywni mieszkańcy  - podniesienie kompetencji cyfrowych w Mieście Brzeziny 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40 320,00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24 639,74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24 639,74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12 689 032,10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8 489 732,59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4 111 919,51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12 601 652,10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1.1.2.3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9 984 551,52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5 872 632,01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4 111 919,51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1.1.2.4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2 704 480,58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2 617 100,58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2 617 100,58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7 989 751,55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1 190 000,00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2 819 800,00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6 065 571,00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1.3.1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96 000,00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51 000,00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51 000,00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1.3.1.1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51 000,00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51 000,00</w:t>
            </w:r>
          </w:p>
        </w:tc>
      </w:tr>
      <w:tr>
        <w:trPr>
          <w:trHeight w:val="214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1.3.2</w:t>
            </w:r>
          </w:p>
        </w:tc>
        <w:tc>
          <w:tcPr>
            <w:tcW w:w="824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7 893 751,55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1 139 000,00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2 819 800,00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6 014 571,00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1.3.2.1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4 118 800,00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50 000,00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1 988 800,00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4 038 800,00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1.3.2.2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Zwiększenie produkcji energii ze źródeł odnawialnych na terenie Miasta Brzeziny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1 816 771,00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930 000,00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831 000,00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1 816 771,00</w:t>
            </w:r>
          </w:p>
        </w:tc>
      </w:tr>
      <w:tr>
        <w:trPr>
          <w:trHeight w:val="372" w:hRule="atLeast"/>
        </w:trPr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1.3.2.3</w:t>
            </w:r>
          </w:p>
        </w:tc>
        <w:tc>
          <w:tcPr>
            <w:tcW w:w="555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Budowa nowego budynku na potrzeby Środowiskowego Domu Samopomocy wraz z zakupem wyposażenia </w:t>
            </w:r>
          </w:p>
        </w:tc>
        <w:tc>
          <w:tcPr>
            <w:tcW w:w="13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1 958 180,55</w:t>
            </w:r>
          </w:p>
        </w:tc>
        <w:tc>
          <w:tcPr>
            <w:tcW w:w="119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159 000,00</w:t>
            </w:r>
          </w:p>
        </w:tc>
        <w:tc>
          <w:tcPr>
            <w:tcW w:w="108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159 000,00</w:t>
            </w:r>
          </w:p>
        </w:tc>
      </w:tr>
    </w:tbl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11482" w:leader="none"/>
        </w:tabs>
        <w:spacing w:lineRule="auto" w:line="240" w:before="0" w:after="0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left" w:pos="11482" w:leader="none"/>
        </w:tabs>
        <w:spacing w:lineRule="auto" w:line="240" w:before="0" w:after="0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 xml:space="preserve">             Przewodniczący Rady</w:t>
      </w:r>
    </w:p>
    <w:p>
      <w:pPr>
        <w:pStyle w:val="Normal"/>
        <w:tabs>
          <w:tab w:val="left" w:pos="11482" w:leader="none"/>
        </w:tabs>
        <w:spacing w:lineRule="auto" w:line="240" w:before="0" w:after="0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11482" w:leader="none"/>
        </w:tabs>
        <w:spacing w:lineRule="auto" w:line="240" w:before="0" w:after="0"/>
        <w:ind w:firstLine="142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>Grzegorz Maślanko</w:t>
      </w:r>
    </w:p>
    <w:sectPr>
      <w:type w:val="nextPage"/>
      <w:pgSz w:orient="landscape" w:w="16838" w:h="11906"/>
      <w:pgMar w:left="567" w:right="253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70b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70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LibreOffice/5.2.0.4$Windows_x86 LibreOffice_project/066b007f5ebcc236395c7d282ba488bca6720265</Application>
  <Pages>1</Pages>
  <Words>526</Words>
  <Characters>2679</Characters>
  <CharactersWithSpaces>3047</CharactersWithSpaces>
  <Paragraphs>202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2017-11-07T11:46:00Z</dcterms:created>
  <dc:creator>skarbnik</dc:creator>
  <dc:description/>
  <dc:language>pl-PL</dc:language>
  <cp:lastModifiedBy/>
  <cp:lastPrinted>2018-12-21T16:10:09Z</cp:lastPrinted>
  <dcterms:modified xsi:type="dcterms:W3CDTF">2018-12-21T16:10:30Z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