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Załącznik Nr 2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do Uchwały Nr </w:t>
      </w:r>
      <w:r>
        <w:rPr>
          <w:rFonts w:cs="Times New Roman" w:ascii="Times New Roman" w:hAnsi="Times New Roman"/>
          <w:sz w:val="18"/>
          <w:szCs w:val="18"/>
        </w:rPr>
        <w:t>LVII/413/2018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z dnia </w:t>
      </w:r>
      <w:r>
        <w:rPr>
          <w:rFonts w:cs="Times New Roman" w:ascii="Times New Roman" w:hAnsi="Times New Roman"/>
          <w:sz w:val="18"/>
          <w:szCs w:val="18"/>
        </w:rPr>
        <w:t xml:space="preserve">27 </w:t>
      </w:r>
      <w:r>
        <w:rPr>
          <w:rFonts w:cs="Times New Roman" w:ascii="Times New Roman" w:hAnsi="Times New Roman"/>
          <w:sz w:val="18"/>
          <w:szCs w:val="18"/>
        </w:rPr>
        <w:t>września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59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9"/>
        <w:gridCol w:w="4692"/>
        <w:gridCol w:w="1610"/>
        <w:gridCol w:w="662"/>
        <w:gridCol w:w="662"/>
        <w:gridCol w:w="1"/>
        <w:gridCol w:w="1318"/>
        <w:gridCol w:w="2"/>
        <w:gridCol w:w="1178"/>
        <w:gridCol w:w="1"/>
        <w:gridCol w:w="1289"/>
        <w:gridCol w:w="1"/>
        <w:gridCol w:w="1189"/>
        <w:gridCol w:w="1"/>
        <w:gridCol w:w="1014"/>
        <w:gridCol w:w="2"/>
        <w:gridCol w:w="1285"/>
      </w:tblGrid>
      <w:tr>
        <w:trPr>
          <w:trHeight w:val="548" w:hRule="atLeast"/>
        </w:trPr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32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20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7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01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15 599 082,48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283 317,33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10 263 715,65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4 967 219,51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15 514 252,49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325 929,96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122 546,33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176 083,64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322 929,97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15 273 152,52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160 771,00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10 087 632,01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4 942 919,51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15 191 322,52</w:t>
            </w:r>
          </w:p>
        </w:tc>
      </w:tr>
      <w:tr>
        <w:trPr>
          <w:trHeight w:val="529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10 160 481,48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77 546,33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5 943 715,65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10 157 481,49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175 929,96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77 546,33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71 083,64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172 929,97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E-aktywni mieszkańcy  - podniesienie kompetencji cyfrowych w Mieście Brzeziny 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40 320,00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15 676,36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24 643,64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40 320,00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5 438 601,00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205 771,00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4 320 000,00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5 356 771,00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62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5 288 601,00</w:t>
            </w:r>
          </w:p>
        </w:tc>
        <w:tc>
          <w:tcPr>
            <w:tcW w:w="118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160 771,00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4 215 000,00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101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5 206 771,00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903 380,00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815 000,00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840 000,00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Rozwój lokalnej infrastruktury sportowej poprzez budowę hali sportowej w Brzezinach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2 080 000,00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2 080 000,00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Zwiększenie produkcji energii ze źródeł odnawialnych na terenie Miasta Brzeziny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1 816 771,00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55 771,00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930 000,00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1 816 771,00</w:t>
            </w:r>
          </w:p>
        </w:tc>
      </w:tr>
      <w:tr>
        <w:trPr>
          <w:trHeight w:val="27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1.3.2.4</w:t>
            </w:r>
          </w:p>
        </w:tc>
        <w:tc>
          <w:tcPr>
            <w:tcW w:w="469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Przebudowa drogi gminnej Nr 121255E – ul. Traugutta w Brzezinach   </w:t>
            </w:r>
          </w:p>
        </w:tc>
        <w:tc>
          <w:tcPr>
            <w:tcW w:w="16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6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488 450,00</w:t>
            </w:r>
          </w:p>
        </w:tc>
        <w:tc>
          <w:tcPr>
            <w:tcW w:w="117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470 000,00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470 000,00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Przewodniczący Rady </w:t>
      </w:r>
      <w:r>
        <w:rPr>
          <w:rFonts w:cs="Times New Roman" w:ascii="Times New Roman" w:hAnsi="Times New Roman"/>
          <w:sz w:val="18"/>
          <w:szCs w:val="18"/>
        </w:rPr>
        <w:t>Miasta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1</Pages>
  <Words>521</Words>
  <Characters>2691</Characters>
  <CharactersWithSpaces>3074</CharactersWithSpaces>
  <Paragraphs>203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2018-09-17T14:38:00Z</dcterms:created>
  <dc:creator>skarbnik</dc:creator>
  <dc:description/>
  <dc:language>pl-PL</dc:language>
  <cp:lastModifiedBy/>
  <cp:lastPrinted>2018-09-28T13:02:13Z</cp:lastPrinted>
  <dcterms:modified xsi:type="dcterms:W3CDTF">2018-09-28T13:02:44Z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